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FBE" w:rsidRPr="00933FBE" w:rsidRDefault="00933FBE" w:rsidP="00933FBE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:rsidR="00933FBE" w:rsidRPr="00933FBE" w:rsidRDefault="00933FBE" w:rsidP="00933FBE">
      <w:pPr>
        <w:spacing w:after="0" w:line="240" w:lineRule="auto"/>
        <w:jc w:val="both"/>
      </w:pPr>
      <w:proofErr w:type="spellStart"/>
      <w:r w:rsidRPr="00933FBE">
        <w:rPr>
          <w:rFonts w:ascii="Times New Roman" w:hAnsi="Times New Roman"/>
          <w:b/>
          <w:lang w:val="en-US"/>
        </w:rPr>
        <w:t>Табела</w:t>
      </w:r>
      <w:proofErr w:type="spellEnd"/>
      <w:r w:rsidRPr="00933FBE">
        <w:rPr>
          <w:rFonts w:ascii="Times New Roman" w:hAnsi="Times New Roman"/>
          <w:b/>
          <w:lang w:val="en-US"/>
        </w:rPr>
        <w:t xml:space="preserve"> 7.2</w:t>
      </w:r>
      <w:r w:rsidRPr="00933FBE">
        <w:rPr>
          <w:rFonts w:ascii="Times New Roman" w:hAnsi="Times New Roman"/>
          <w:lang w:val="en-US"/>
        </w:rPr>
        <w:t xml:space="preserve">. </w:t>
      </w:r>
      <w:proofErr w:type="spellStart"/>
      <w:r w:rsidRPr="00933FBE">
        <w:rPr>
          <w:rFonts w:ascii="Times New Roman" w:hAnsi="Times New Roman"/>
          <w:lang w:val="en-US"/>
        </w:rPr>
        <w:t>Преглед</w:t>
      </w:r>
      <w:proofErr w:type="spellEnd"/>
      <w:r w:rsidRPr="00933FBE">
        <w:rPr>
          <w:rFonts w:ascii="Times New Roman" w:hAnsi="Times New Roman"/>
          <w:lang w:val="en-US"/>
        </w:rPr>
        <w:t xml:space="preserve"> </w:t>
      </w:r>
      <w:proofErr w:type="spellStart"/>
      <w:r w:rsidRPr="00933FBE">
        <w:rPr>
          <w:rFonts w:ascii="Times New Roman" w:hAnsi="Times New Roman"/>
          <w:lang w:val="en-US"/>
        </w:rPr>
        <w:t>броја</w:t>
      </w:r>
      <w:proofErr w:type="spellEnd"/>
      <w:r w:rsidRPr="00933FBE">
        <w:rPr>
          <w:rFonts w:ascii="Times New Roman" w:hAnsi="Times New Roman"/>
          <w:lang w:val="en-US"/>
        </w:rPr>
        <w:t xml:space="preserve"> </w:t>
      </w:r>
      <w:proofErr w:type="spellStart"/>
      <w:r w:rsidRPr="00933FBE">
        <w:rPr>
          <w:rFonts w:ascii="Times New Roman" w:hAnsi="Times New Roman"/>
          <w:lang w:val="en-US"/>
        </w:rPr>
        <w:t>сарадника</w:t>
      </w:r>
      <w:proofErr w:type="spellEnd"/>
      <w:r w:rsidRPr="00933FBE">
        <w:rPr>
          <w:rFonts w:ascii="Times New Roman" w:hAnsi="Times New Roman"/>
          <w:lang w:val="en-US"/>
        </w:rPr>
        <w:t xml:space="preserve"> и </w:t>
      </w:r>
      <w:proofErr w:type="spellStart"/>
      <w:r w:rsidRPr="00933FBE">
        <w:rPr>
          <w:rFonts w:ascii="Times New Roman" w:hAnsi="Times New Roman"/>
          <w:lang w:val="en-US"/>
        </w:rPr>
        <w:t>статус</w:t>
      </w:r>
      <w:proofErr w:type="spellEnd"/>
      <w:r w:rsidRPr="00933FBE">
        <w:rPr>
          <w:rFonts w:ascii="Times New Roman" w:hAnsi="Times New Roman"/>
          <w:lang w:val="en-US"/>
        </w:rPr>
        <w:t xml:space="preserve"> </w:t>
      </w:r>
      <w:proofErr w:type="spellStart"/>
      <w:r w:rsidRPr="00933FBE">
        <w:rPr>
          <w:rFonts w:ascii="Times New Roman" w:hAnsi="Times New Roman"/>
          <w:lang w:val="en-US"/>
        </w:rPr>
        <w:t>сарадника</w:t>
      </w:r>
      <w:proofErr w:type="spellEnd"/>
      <w:r w:rsidRPr="00933FBE">
        <w:rPr>
          <w:rFonts w:ascii="Times New Roman" w:hAnsi="Times New Roman"/>
          <w:lang w:val="en-US"/>
        </w:rPr>
        <w:t xml:space="preserve"> у </w:t>
      </w:r>
      <w:proofErr w:type="spellStart"/>
      <w:r w:rsidRPr="00933FBE">
        <w:rPr>
          <w:rFonts w:ascii="Times New Roman" w:hAnsi="Times New Roman"/>
          <w:lang w:val="en-US"/>
        </w:rPr>
        <w:t>високошколској</w:t>
      </w:r>
      <w:proofErr w:type="spellEnd"/>
      <w:r w:rsidRPr="00933FBE">
        <w:rPr>
          <w:rFonts w:ascii="Times New Roman" w:hAnsi="Times New Roman"/>
          <w:lang w:val="en-US"/>
        </w:rPr>
        <w:t xml:space="preserve"> </w:t>
      </w:r>
      <w:proofErr w:type="spellStart"/>
      <w:r w:rsidRPr="00933FBE">
        <w:rPr>
          <w:rFonts w:ascii="Times New Roman" w:hAnsi="Times New Roman"/>
          <w:lang w:val="en-US"/>
        </w:rPr>
        <w:t>установи</w:t>
      </w:r>
      <w:proofErr w:type="spellEnd"/>
      <w:r w:rsidRPr="00933FBE">
        <w:rPr>
          <w:rFonts w:ascii="Times New Roman" w:hAnsi="Times New Roman"/>
          <w:lang w:val="en-US"/>
        </w:rPr>
        <w:t xml:space="preserve"> (</w:t>
      </w:r>
      <w:proofErr w:type="spellStart"/>
      <w:r w:rsidRPr="00933FBE">
        <w:rPr>
          <w:rFonts w:ascii="Times New Roman" w:hAnsi="Times New Roman"/>
          <w:lang w:val="en-US"/>
        </w:rPr>
        <w:t>радни</w:t>
      </w:r>
      <w:proofErr w:type="spellEnd"/>
      <w:r w:rsidRPr="00933FBE">
        <w:rPr>
          <w:rFonts w:ascii="Times New Roman" w:hAnsi="Times New Roman"/>
          <w:lang w:val="en-US"/>
        </w:rPr>
        <w:t xml:space="preserve"> </w:t>
      </w:r>
      <w:proofErr w:type="spellStart"/>
      <w:r w:rsidRPr="00933FBE">
        <w:rPr>
          <w:rFonts w:ascii="Times New Roman" w:hAnsi="Times New Roman"/>
          <w:lang w:val="en-US"/>
        </w:rPr>
        <w:t>однос</w:t>
      </w:r>
      <w:proofErr w:type="spellEnd"/>
      <w:r w:rsidRPr="00933FBE">
        <w:rPr>
          <w:rFonts w:ascii="Times New Roman" w:hAnsi="Times New Roman"/>
          <w:lang w:val="en-US"/>
        </w:rPr>
        <w:t xml:space="preserve"> </w:t>
      </w:r>
      <w:proofErr w:type="spellStart"/>
      <w:r w:rsidRPr="00933FBE">
        <w:rPr>
          <w:rFonts w:ascii="Times New Roman" w:hAnsi="Times New Roman"/>
          <w:lang w:val="en-US"/>
        </w:rPr>
        <w:t>са</w:t>
      </w:r>
      <w:proofErr w:type="spellEnd"/>
      <w:r w:rsidRPr="00933FBE">
        <w:rPr>
          <w:rFonts w:ascii="Times New Roman" w:hAnsi="Times New Roman"/>
          <w:lang w:val="en-US"/>
        </w:rPr>
        <w:t xml:space="preserve"> </w:t>
      </w:r>
      <w:proofErr w:type="spellStart"/>
      <w:r w:rsidRPr="00933FBE">
        <w:rPr>
          <w:rFonts w:ascii="Times New Roman" w:hAnsi="Times New Roman"/>
          <w:lang w:val="en-US"/>
        </w:rPr>
        <w:t>пуним</w:t>
      </w:r>
      <w:proofErr w:type="spellEnd"/>
      <w:r w:rsidRPr="00933FBE">
        <w:rPr>
          <w:rFonts w:ascii="Times New Roman" w:hAnsi="Times New Roman"/>
          <w:lang w:val="en-US"/>
        </w:rPr>
        <w:t xml:space="preserve"> и </w:t>
      </w:r>
      <w:proofErr w:type="spellStart"/>
      <w:r w:rsidRPr="00933FBE">
        <w:rPr>
          <w:rFonts w:ascii="Times New Roman" w:hAnsi="Times New Roman"/>
          <w:lang w:val="en-US"/>
        </w:rPr>
        <w:t>непуним</w:t>
      </w:r>
      <w:proofErr w:type="spellEnd"/>
      <w:r w:rsidRPr="00933FBE">
        <w:rPr>
          <w:rFonts w:ascii="Times New Roman" w:hAnsi="Times New Roman"/>
          <w:lang w:val="en-US"/>
        </w:rPr>
        <w:t xml:space="preserve"> </w:t>
      </w:r>
      <w:proofErr w:type="spellStart"/>
      <w:r w:rsidRPr="00933FBE">
        <w:rPr>
          <w:rFonts w:ascii="Times New Roman" w:hAnsi="Times New Roman"/>
          <w:lang w:val="en-US"/>
        </w:rPr>
        <w:t>радним</w:t>
      </w:r>
      <w:proofErr w:type="spellEnd"/>
      <w:r w:rsidRPr="00933FBE">
        <w:rPr>
          <w:rFonts w:ascii="Times New Roman" w:hAnsi="Times New Roman"/>
          <w:lang w:val="en-US"/>
        </w:rPr>
        <w:t xml:space="preserve"> </w:t>
      </w:r>
      <w:proofErr w:type="spellStart"/>
      <w:r w:rsidRPr="00933FBE">
        <w:rPr>
          <w:rFonts w:ascii="Times New Roman" w:hAnsi="Times New Roman"/>
          <w:lang w:val="en-US"/>
        </w:rPr>
        <w:t>временом</w:t>
      </w:r>
      <w:proofErr w:type="spellEnd"/>
      <w:r w:rsidRPr="00933FBE">
        <w:rPr>
          <w:rFonts w:ascii="Times New Roman" w:hAnsi="Times New Roman"/>
          <w:lang w:val="en-US"/>
        </w:rPr>
        <w:t xml:space="preserve">, </w:t>
      </w:r>
      <w:proofErr w:type="spellStart"/>
      <w:r w:rsidRPr="00933FBE">
        <w:rPr>
          <w:rFonts w:ascii="Times New Roman" w:hAnsi="Times New Roman"/>
          <w:lang w:val="en-US"/>
        </w:rPr>
        <w:t>ангажовање</w:t>
      </w:r>
      <w:proofErr w:type="spellEnd"/>
      <w:r w:rsidRPr="00933FBE">
        <w:rPr>
          <w:rFonts w:ascii="Times New Roman" w:hAnsi="Times New Roman"/>
          <w:lang w:val="en-US"/>
        </w:rPr>
        <w:t xml:space="preserve"> </w:t>
      </w:r>
      <w:proofErr w:type="spellStart"/>
      <w:r w:rsidRPr="00933FBE">
        <w:rPr>
          <w:rFonts w:ascii="Times New Roman" w:hAnsi="Times New Roman"/>
          <w:lang w:val="en-US"/>
        </w:rPr>
        <w:t>по</w:t>
      </w:r>
      <w:proofErr w:type="spellEnd"/>
      <w:r w:rsidRPr="00933FBE">
        <w:rPr>
          <w:rFonts w:ascii="Times New Roman" w:hAnsi="Times New Roman"/>
          <w:lang w:val="en-US"/>
        </w:rPr>
        <w:t xml:space="preserve"> </w:t>
      </w:r>
      <w:proofErr w:type="spellStart"/>
      <w:r w:rsidRPr="00933FBE">
        <w:rPr>
          <w:rFonts w:ascii="Times New Roman" w:hAnsi="Times New Roman"/>
          <w:lang w:val="en-US"/>
        </w:rPr>
        <w:t>уговору</w:t>
      </w:r>
      <w:proofErr w:type="spellEnd"/>
      <w:r w:rsidRPr="00933FBE">
        <w:rPr>
          <w:rFonts w:ascii="Times New Roman" w:hAnsi="Times New Roman"/>
          <w:lang w:val="en-US"/>
        </w:rPr>
        <w:t>)</w:t>
      </w:r>
    </w:p>
    <w:p w:rsidR="00933FBE" w:rsidRPr="00933FBE" w:rsidRDefault="00933FBE" w:rsidP="00933FBE">
      <w:pPr>
        <w:spacing w:after="0" w:line="240" w:lineRule="auto"/>
        <w:jc w:val="both"/>
        <w:rPr>
          <w:rFonts w:ascii="Times New Roman" w:hAnsi="Times New Roman"/>
          <w:u w:val="single"/>
          <w:lang w:val="en-US"/>
        </w:rPr>
      </w:pPr>
    </w:p>
    <w:p w:rsidR="00933FBE" w:rsidRPr="00933FBE" w:rsidRDefault="00933FBE" w:rsidP="00933FBE">
      <w:pPr>
        <w:spacing w:after="0" w:line="240" w:lineRule="auto"/>
        <w:jc w:val="both"/>
      </w:pPr>
      <w:r w:rsidRPr="00933FBE">
        <w:rPr>
          <w:rFonts w:ascii="Times New Roman" w:hAnsi="Times New Roman"/>
          <w:lang w:val="sr-Cyrl-CS"/>
        </w:rPr>
        <w:t>A. Сарадници у радном односу са пуним радним временом</w:t>
      </w:r>
    </w:p>
    <w:p w:rsidR="00933FBE" w:rsidRPr="00933FBE" w:rsidRDefault="00933FBE" w:rsidP="00933FBE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37"/>
        <w:gridCol w:w="2152"/>
        <w:gridCol w:w="2330"/>
        <w:gridCol w:w="1257"/>
        <w:gridCol w:w="1614"/>
        <w:gridCol w:w="1614"/>
        <w:gridCol w:w="3426"/>
      </w:tblGrid>
      <w:tr w:rsidR="00933FBE" w:rsidRPr="00414C1E" w:rsidTr="00414C1E">
        <w:trPr>
          <w:jc w:val="center"/>
        </w:trPr>
        <w:tc>
          <w:tcPr>
            <w:tcW w:w="208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933FBE" w:rsidRPr="00414C1E" w:rsidRDefault="00933FBE" w:rsidP="00933FBE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Р.</w:t>
            </w:r>
          </w:p>
          <w:p w:rsidR="00933FBE" w:rsidRPr="00414C1E" w:rsidRDefault="00933FBE" w:rsidP="00933FBE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б.</w:t>
            </w:r>
          </w:p>
        </w:tc>
        <w:tc>
          <w:tcPr>
            <w:tcW w:w="832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933FBE" w:rsidRPr="00414C1E" w:rsidRDefault="00933FBE" w:rsidP="00933FBE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Матични број</w:t>
            </w:r>
          </w:p>
        </w:tc>
        <w:tc>
          <w:tcPr>
            <w:tcW w:w="901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933FBE" w:rsidRPr="00414C1E" w:rsidRDefault="00933FBE" w:rsidP="00933FBE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Име, средње слово, презиме</w:t>
            </w:r>
          </w:p>
        </w:tc>
        <w:tc>
          <w:tcPr>
            <w:tcW w:w="486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933FBE" w:rsidRPr="00414C1E" w:rsidRDefault="00933FBE" w:rsidP="00933FBE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Звање</w:t>
            </w:r>
          </w:p>
        </w:tc>
        <w:tc>
          <w:tcPr>
            <w:tcW w:w="624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933FBE" w:rsidRPr="00414C1E" w:rsidRDefault="00933FBE" w:rsidP="00933FBE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Датум избора</w:t>
            </w:r>
          </w:p>
        </w:tc>
        <w:tc>
          <w:tcPr>
            <w:tcW w:w="624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933FBE" w:rsidRPr="00414C1E" w:rsidRDefault="00933FBE" w:rsidP="00933FBE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%</w:t>
            </w:r>
          </w:p>
          <w:p w:rsidR="00933FBE" w:rsidRPr="00414C1E" w:rsidRDefault="00933FBE" w:rsidP="00933FBE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запослења</w:t>
            </w:r>
          </w:p>
        </w:tc>
        <w:tc>
          <w:tcPr>
            <w:tcW w:w="1325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33FBE" w:rsidRPr="00414C1E" w:rsidRDefault="00933FBE" w:rsidP="00933FBE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Ужа научна, уметничка односно стручна област за коју је биран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pacing w:before="40" w:after="4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1.</w:t>
            </w:r>
          </w:p>
        </w:tc>
        <w:tc>
          <w:tcPr>
            <w:tcW w:w="832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3010993730013</w:t>
            </w:r>
          </w:p>
        </w:tc>
        <w:tc>
          <w:tcPr>
            <w:tcW w:w="901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Андрeј Б. Цинцаревић</w:t>
            </w:r>
          </w:p>
        </w:tc>
        <w:tc>
          <w:tcPr>
            <w:tcW w:w="486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Асистент-А</w:t>
            </w:r>
          </w:p>
        </w:tc>
        <w:tc>
          <w:tcPr>
            <w:tcW w:w="624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05.05.2026.</w:t>
            </w:r>
          </w:p>
        </w:tc>
        <w:tc>
          <w:tcPr>
            <w:tcW w:w="624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уметничка област Клавир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pacing w:before="40" w:after="4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2.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2102982735011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Ивана Б. Милошевић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Асистент-А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29.05.2018.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 теоријско-уметничка област Теоријски предмети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3.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1209991738525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Марија М. Милтојевић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Асистент-А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24.07.2025.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научна област Методика наставе музичке културе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4.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2910995745058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Неда Ј. Николић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Асистент-А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22.01.2019.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 теоријско-уметничка област Теоријски предмети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1804999735059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Марта Б. Пејчић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Асистент-А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11.03.2024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уметничка област Графички дизајн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6.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2107994745030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Милица Б. Јовановић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Асистент-А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24.07.2025.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научна област Солфеђо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7.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2703981735054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Милица З. Мицић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Стручни сарадник-СС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10.02.2026.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уметничка област Клавир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8.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0605990731313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 xml:space="preserve">Никола И. Цветковић 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Стручни сарадник-СС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10.11.2023.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уметничка област Клавир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9.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0402992754118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 xml:space="preserve">Марко Б. Милисављевић 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Стручни сарадник-СС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27.12.2022.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уметничка област Соло певање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lastRenderedPageBreak/>
              <w:t>10.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2210988735029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Анита С. Станковић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Стручни сарадник-СС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19.06.2023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уметничка област Клавир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11.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0603996738511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Мина П. Красић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Стручни сарадник-СС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19.06.2023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уметничка област Клавир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12.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1112000781025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Борис К. Пећанац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Стручни сарадник-СС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30.12.2024.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уметничка област Клавир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13.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3001993738511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Анђела Б. Станковић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Стручни сарадник-СС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21.12.2023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уметничка област Клавир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14.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2909995715029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 xml:space="preserve">Анастасија Ј.Реџић 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Сарадник у настави - СН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10.11.2023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уметничка област Удараљке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15.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0107001805052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Сташа M. Стаменковић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Сарадник у настави - СН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30.12.2024.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уметничка област Клавир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16.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2709001730041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 xml:space="preserve">Вукашин И. Момчиловић 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Сарадник у настави - СН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30.12.2024.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уметничка област Клавир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17.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0704007730028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Лазар В. Мутавџић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Сарадник у настави - СН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30.12.2024.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Ужа уметничка област Гудачки инструменти (Виолина)</w:t>
            </w:r>
          </w:p>
        </w:tc>
      </w:tr>
      <w:tr w:rsidR="00414C1E" w:rsidRPr="00414C1E" w:rsidTr="00414C1E">
        <w:trPr>
          <w:jc w:val="center"/>
        </w:trPr>
        <w:tc>
          <w:tcPr>
            <w:tcW w:w="208" w:type="pct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pacing w:before="40" w:after="4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18.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0501999735052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Ана М. Митровић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Сарадник у настави - СН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hAnsi="Times New Roman"/>
                <w:sz w:val="18"/>
                <w:szCs w:val="18"/>
              </w:rPr>
              <w:t>30.12.2024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14C1E" w:rsidRPr="00414C1E" w:rsidRDefault="00414C1E" w:rsidP="00414C1E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414C1E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Графички дизајн</w:t>
            </w:r>
          </w:p>
        </w:tc>
      </w:tr>
      <w:tr w:rsidR="00933FBE" w:rsidRPr="00414C1E" w:rsidTr="00414C1E">
        <w:trPr>
          <w:jc w:val="center"/>
        </w:trPr>
        <w:tc>
          <w:tcPr>
            <w:tcW w:w="5000" w:type="pct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933FBE" w:rsidRPr="00414C1E" w:rsidRDefault="00933FBE" w:rsidP="00933FBE">
            <w:pPr>
              <w:spacing w:before="120" w:after="12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14C1E">
              <w:rPr>
                <w:rFonts w:ascii="Times New Roman" w:eastAsia="MS Mincho" w:hAnsi="Times New Roman"/>
                <w:i/>
                <w:sz w:val="18"/>
                <w:szCs w:val="18"/>
                <w:lang w:val="sr-Cyrl-CS"/>
              </w:rPr>
              <w:t>Напомена</w:t>
            </w:r>
            <w:r w:rsidRPr="00414C1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: Рецензентска комисија  ће, случајним избором, проверити уговоре о ангажовању</w:t>
            </w:r>
          </w:p>
        </w:tc>
      </w:tr>
    </w:tbl>
    <w:p w:rsidR="00933FBE" w:rsidRPr="00933FBE" w:rsidRDefault="00933FBE" w:rsidP="00933FBE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F704D2" w:rsidRPr="00933FBE" w:rsidRDefault="00F704D2" w:rsidP="00933FBE"/>
    <w:sectPr w:rsidR="00F704D2" w:rsidRPr="00933FBE" w:rsidSect="00414C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2A5" w:rsidRDefault="002F12A5" w:rsidP="00414C1E">
      <w:pPr>
        <w:spacing w:after="0" w:line="240" w:lineRule="auto"/>
      </w:pPr>
      <w:r>
        <w:separator/>
      </w:r>
    </w:p>
  </w:endnote>
  <w:endnote w:type="continuationSeparator" w:id="0">
    <w:p w:rsidR="002F12A5" w:rsidRDefault="002F12A5" w:rsidP="00414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A89" w:rsidRDefault="00811A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A89" w:rsidRDefault="00811A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A89" w:rsidRDefault="00811A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2A5" w:rsidRDefault="002F12A5" w:rsidP="00414C1E">
      <w:pPr>
        <w:spacing w:after="0" w:line="240" w:lineRule="auto"/>
      </w:pPr>
      <w:r>
        <w:separator/>
      </w:r>
    </w:p>
  </w:footnote>
  <w:footnote w:type="continuationSeparator" w:id="0">
    <w:p w:rsidR="002F12A5" w:rsidRDefault="002F12A5" w:rsidP="00414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A89" w:rsidRDefault="00811A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577"/>
      <w:gridCol w:w="7837"/>
      <w:gridCol w:w="2536"/>
    </w:tblGrid>
    <w:tr w:rsidR="00811A89" w:rsidRPr="00811A89" w:rsidTr="004833AD">
      <w:trPr>
        <w:trHeight w:val="354"/>
      </w:trPr>
      <w:tc>
        <w:tcPr>
          <w:tcW w:w="995" w:type="pct"/>
          <w:vMerge w:val="restart"/>
          <w:tcMar>
            <w:left w:w="0" w:type="dxa"/>
            <w:right w:w="0" w:type="dxa"/>
          </w:tcMar>
        </w:tcPr>
        <w:p w:rsidR="00811A89" w:rsidRPr="00811A89" w:rsidRDefault="00811A89" w:rsidP="00811A89">
          <w:pPr>
            <w:jc w:val="center"/>
            <w:rPr>
              <w:rFonts w:eastAsia="Times New Roman"/>
            </w:rPr>
          </w:pPr>
          <w:r w:rsidRPr="00811A89">
            <w:rPr>
              <w:rFonts w:eastAsia="Times New Roman"/>
              <w:noProof/>
              <w:lang w:val="en-US" w:eastAsia="en-US"/>
            </w:rPr>
            <w:drawing>
              <wp:inline distT="0" distB="0" distL="0" distR="0">
                <wp:extent cx="1089660" cy="1028700"/>
                <wp:effectExtent l="0" t="0" r="0" b="0"/>
                <wp:docPr id="4" name="Picture 4" descr="logo_univerzit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_univerzit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6" w:type="pct"/>
          <w:tcMar>
            <w:top w:w="0" w:type="dxa"/>
            <w:left w:w="0" w:type="dxa"/>
            <w:right w:w="0" w:type="dxa"/>
          </w:tcMar>
          <w:vAlign w:val="center"/>
        </w:tcPr>
        <w:p w:rsidR="00811A89" w:rsidRPr="00811A89" w:rsidRDefault="00811A89" w:rsidP="00811A89">
          <w:pPr>
            <w:jc w:val="center"/>
            <w:rPr>
              <w:rFonts w:eastAsia="Times New Roman"/>
              <w:b/>
              <w:color w:val="3366FF"/>
              <w:lang w:val="sr-Cyrl-CS"/>
            </w:rPr>
          </w:pPr>
          <w:r w:rsidRPr="00811A89">
            <w:rPr>
              <w:rFonts w:ascii="Arial" w:eastAsia="Times New Roman" w:hAnsi="Arial" w:cs="Arial"/>
              <w:b/>
              <w:color w:val="3366FF"/>
              <w:lang w:val="sr-Cyrl-CS"/>
            </w:rPr>
            <w:t>УНИВЕРЗИТЕТ У НИШУ, ФАКУЛТЕТ УМЕТНОСТИ</w:t>
          </w:r>
        </w:p>
      </w:tc>
      <w:tc>
        <w:tcPr>
          <w:tcW w:w="979" w:type="pct"/>
          <w:vMerge w:val="restart"/>
          <w:tcMar>
            <w:left w:w="0" w:type="dxa"/>
            <w:right w:w="0" w:type="dxa"/>
          </w:tcMar>
        </w:tcPr>
        <w:p w:rsidR="00811A89" w:rsidRPr="00811A89" w:rsidRDefault="00811A89" w:rsidP="00811A89">
          <w:pPr>
            <w:spacing w:line="360" w:lineRule="auto"/>
            <w:jc w:val="center"/>
            <w:rPr>
              <w:rFonts w:eastAsia="Times New Roman"/>
            </w:rPr>
          </w:pPr>
          <w:r w:rsidRPr="00811A89">
            <w:rPr>
              <w:noProof/>
              <w:lang w:val="en-US" w:eastAsia="en-US"/>
            </w:rPr>
            <w:drawing>
              <wp:inline distT="0" distB="0" distL="0" distR="0">
                <wp:extent cx="1097280" cy="1021080"/>
                <wp:effectExtent l="0" t="0" r="7620" b="762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0" t="23396" r="21751" b="239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11A89" w:rsidRPr="00811A89" w:rsidTr="004833AD">
      <w:trPr>
        <w:trHeight w:val="530"/>
      </w:trPr>
      <w:tc>
        <w:tcPr>
          <w:tcW w:w="995" w:type="pct"/>
          <w:vMerge/>
          <w:tcMar>
            <w:left w:w="0" w:type="dxa"/>
            <w:right w:w="0" w:type="dxa"/>
          </w:tcMar>
          <w:vAlign w:val="center"/>
        </w:tcPr>
        <w:p w:rsidR="00811A89" w:rsidRPr="00811A89" w:rsidRDefault="00811A89" w:rsidP="00811A89">
          <w:pPr>
            <w:jc w:val="center"/>
            <w:rPr>
              <w:rFonts w:eastAsia="Times New Roman"/>
            </w:rPr>
          </w:pPr>
        </w:p>
      </w:tc>
      <w:tc>
        <w:tcPr>
          <w:tcW w:w="3026" w:type="pct"/>
          <w:tcMar>
            <w:top w:w="0" w:type="dxa"/>
            <w:left w:w="28" w:type="dxa"/>
            <w:right w:w="0" w:type="dxa"/>
          </w:tcMar>
          <w:vAlign w:val="center"/>
        </w:tcPr>
        <w:p w:rsidR="00811A89" w:rsidRPr="00811A89" w:rsidRDefault="00811A89" w:rsidP="00811A89">
          <w:pPr>
            <w:jc w:val="center"/>
            <w:rPr>
              <w:rFonts w:ascii="Arial" w:eastAsia="Times New Roman" w:hAnsi="Arial" w:cs="Arial"/>
              <w:b/>
              <w:szCs w:val="18"/>
              <w:lang w:val="sr-Cyrl-RS"/>
            </w:rPr>
          </w:pPr>
          <w:r w:rsidRPr="00811A89">
            <w:rPr>
              <w:rFonts w:ascii="Arial" w:eastAsia="Times New Roman" w:hAnsi="Arial" w:cs="Arial"/>
              <w:b/>
              <w:sz w:val="26"/>
              <w:szCs w:val="26"/>
              <w:lang w:val="sr-Cyrl-RS"/>
            </w:rPr>
            <w:t>САМОВРЕДНОВАЊЕ УСТАНОВЕ</w:t>
          </w:r>
        </w:p>
      </w:tc>
      <w:tc>
        <w:tcPr>
          <w:tcW w:w="979" w:type="pct"/>
          <w:vMerge/>
          <w:tcMar>
            <w:left w:w="0" w:type="dxa"/>
            <w:right w:w="0" w:type="dxa"/>
          </w:tcMar>
          <w:vAlign w:val="center"/>
        </w:tcPr>
        <w:p w:rsidR="00811A89" w:rsidRPr="00811A89" w:rsidRDefault="00811A89" w:rsidP="00811A89">
          <w:pPr>
            <w:jc w:val="center"/>
            <w:rPr>
              <w:rFonts w:eastAsia="Times New Roman"/>
              <w:lang w:val="ru-RU"/>
            </w:rPr>
          </w:pPr>
        </w:p>
      </w:tc>
    </w:tr>
  </w:tbl>
  <w:p w:rsidR="00414C1E" w:rsidRDefault="00414C1E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A89" w:rsidRDefault="00811A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40B"/>
    <w:rsid w:val="002F12A5"/>
    <w:rsid w:val="00414C1E"/>
    <w:rsid w:val="004C440B"/>
    <w:rsid w:val="00517793"/>
    <w:rsid w:val="0055081E"/>
    <w:rsid w:val="007D59A7"/>
    <w:rsid w:val="00811A89"/>
    <w:rsid w:val="008436FC"/>
    <w:rsid w:val="00933FBE"/>
    <w:rsid w:val="00AA2CA2"/>
    <w:rsid w:val="00B52BCD"/>
    <w:rsid w:val="00C06588"/>
    <w:rsid w:val="00CC0F24"/>
    <w:rsid w:val="00F704D2"/>
    <w:rsid w:val="00FC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94FBECBC-4FED-43EE-A2AA-CF0EAAF8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40B"/>
    <w:pPr>
      <w:suppressAutoHyphens/>
      <w:spacing w:after="200" w:line="276" w:lineRule="auto"/>
    </w:pPr>
    <w:rPr>
      <w:rFonts w:ascii="Calibri" w:eastAsia="Calibri" w:hAnsi="Calibri" w:cs="Times New Roman"/>
      <w:lang w:val="uz-Cyrl-UZ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4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C1E"/>
    <w:rPr>
      <w:rFonts w:ascii="Calibri" w:eastAsia="Calibri" w:hAnsi="Calibri" w:cs="Times New Roman"/>
      <w:lang w:val="uz-Cyrl-UZ" w:eastAsia="zh-CN"/>
    </w:rPr>
  </w:style>
  <w:style w:type="paragraph" w:styleId="Footer">
    <w:name w:val="footer"/>
    <w:basedOn w:val="Normal"/>
    <w:link w:val="FooterChar"/>
    <w:uiPriority w:val="99"/>
    <w:unhideWhenUsed/>
    <w:rsid w:val="00414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C1E"/>
    <w:rPr>
      <w:rFonts w:ascii="Calibri" w:eastAsia="Calibri" w:hAnsi="Calibri" w:cs="Times New Roman"/>
      <w:lang w:val="uz-Cyrl-U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2026-07-13T16:33:00Z</dcterms:created>
  <dcterms:modified xsi:type="dcterms:W3CDTF">2026-09-12T09:59:00Z</dcterms:modified>
</cp:coreProperties>
</file>